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5B2B9A">
      <w:pPr>
        <w:pStyle w:val="Nadpis1"/>
      </w:pPr>
      <w:proofErr w:type="gramStart"/>
      <w:r>
        <w:t>průvodní  zpráva</w:t>
      </w:r>
      <w:proofErr w:type="gramEnd"/>
    </w:p>
    <w:p w:rsidR="005C6879" w:rsidRDefault="005C6879">
      <w:pPr>
        <w:pStyle w:val="Nadpis4"/>
      </w:pPr>
    </w:p>
    <w:p w:rsidR="008F4B21" w:rsidRPr="008F4B21" w:rsidRDefault="005B2B9A" w:rsidP="008F4B21">
      <w:pPr>
        <w:pStyle w:val="Nadpis3"/>
        <w:rPr>
          <w:bCs w:val="0"/>
          <w:szCs w:val="24"/>
        </w:rPr>
      </w:pPr>
      <w:proofErr w:type="gramStart"/>
      <w:r w:rsidRPr="008F4B21">
        <w:rPr>
          <w:szCs w:val="24"/>
        </w:rPr>
        <w:t>Akce :</w:t>
      </w:r>
      <w:r w:rsidR="008F4B21" w:rsidRPr="008F4B21">
        <w:rPr>
          <w:szCs w:val="24"/>
        </w:rPr>
        <w:t xml:space="preserve"> Domov</w:t>
      </w:r>
      <w:proofErr w:type="gramEnd"/>
      <w:r w:rsidR="008F4B21" w:rsidRPr="008F4B21">
        <w:rPr>
          <w:szCs w:val="24"/>
        </w:rPr>
        <w:t xml:space="preserve"> pro seniory v Perninku. </w:t>
      </w:r>
      <w:r w:rsidR="008F4B21" w:rsidRPr="008F4B21">
        <w:rPr>
          <w:bCs w:val="0"/>
          <w:szCs w:val="24"/>
        </w:rPr>
        <w:t xml:space="preserve">Stavební úpravy </w:t>
      </w:r>
      <w:r w:rsidR="004A3802">
        <w:rPr>
          <w:bCs w:val="0"/>
          <w:szCs w:val="24"/>
        </w:rPr>
        <w:t xml:space="preserve">– </w:t>
      </w:r>
      <w:r w:rsidR="008F4B21" w:rsidRPr="008F4B21">
        <w:rPr>
          <w:bCs w:val="0"/>
          <w:szCs w:val="24"/>
        </w:rPr>
        <w:t xml:space="preserve">Úprava přízemí </w:t>
      </w:r>
      <w:r w:rsidR="004A3802">
        <w:rPr>
          <w:bCs w:val="0"/>
          <w:szCs w:val="24"/>
        </w:rPr>
        <w:t xml:space="preserve">pavilonu </w:t>
      </w:r>
      <w:r w:rsidR="008F4B21" w:rsidRPr="008F4B21">
        <w:rPr>
          <w:bCs w:val="0"/>
          <w:szCs w:val="24"/>
        </w:rPr>
        <w:t>B</w:t>
      </w:r>
      <w:r w:rsidR="001C0E62">
        <w:rPr>
          <w:bCs w:val="0"/>
          <w:szCs w:val="24"/>
        </w:rPr>
        <w:t xml:space="preserve"> – 6 pokojů.</w:t>
      </w:r>
    </w:p>
    <w:p w:rsidR="005C6879" w:rsidRDefault="005B2B9A" w:rsidP="008F4B21">
      <w:pPr>
        <w:rPr>
          <w:rFonts w:eastAsia="Arial Unicode MS"/>
        </w:rPr>
      </w:pPr>
      <w:r>
        <w:t xml:space="preserve"> </w:t>
      </w:r>
    </w:p>
    <w:p w:rsidR="005C6879" w:rsidRDefault="005B2B9A">
      <w:r>
        <w:t>Na základě objednávky stavebníka, kterým je Domov pro seniory v Perninku, byla vypracována projektová dokumentace pro provedení stavby.</w:t>
      </w:r>
    </w:p>
    <w:p w:rsidR="00A05A2F" w:rsidRDefault="008A111F">
      <w:r>
        <w:t xml:space="preserve">Jedná se o </w:t>
      </w:r>
      <w:r w:rsidR="001C0E62">
        <w:t>úpravu stávajících 6 pokojů pro potřeby méně mobilních klientů. Podle § 103 d) Stavebního zákona 183/2006 v platném znění se jedná o stavební úpravy</w:t>
      </w:r>
      <w:r>
        <w:t xml:space="preserve">, které nevyžadují ohlášení ani stavební povolení. </w:t>
      </w:r>
    </w:p>
    <w:p w:rsidR="008A111F" w:rsidRDefault="008A111F"/>
    <w:p w:rsidR="005C6879" w:rsidRDefault="005B2B9A">
      <w:r>
        <w:t>a)</w:t>
      </w:r>
    </w:p>
    <w:p w:rsidR="001C0E62" w:rsidRDefault="005B2B9A">
      <w:pPr>
        <w:rPr>
          <w:bCs/>
        </w:rPr>
      </w:pPr>
      <w:r>
        <w:t xml:space="preserve">Identifikace </w:t>
      </w:r>
      <w:proofErr w:type="gramStart"/>
      <w:r>
        <w:t>stavby : Domov</w:t>
      </w:r>
      <w:proofErr w:type="gramEnd"/>
      <w:r>
        <w:t xml:space="preserve"> pro seniory v Perninku, Nádražní 269, 362 36  Pernink. Stavební úpravy </w:t>
      </w:r>
      <w:r w:rsidR="00485DF6">
        <w:rPr>
          <w:bCs/>
        </w:rPr>
        <w:t xml:space="preserve">– </w:t>
      </w:r>
      <w:r w:rsidR="001C0E62" w:rsidRPr="008F4B21">
        <w:t>Úprava přízemí B</w:t>
      </w:r>
      <w:r w:rsidR="001C0E62">
        <w:rPr>
          <w:bCs/>
        </w:rPr>
        <w:t xml:space="preserve"> – 6 pokojů.</w:t>
      </w:r>
    </w:p>
    <w:p w:rsidR="005C6879" w:rsidRDefault="005B2B9A">
      <w:pPr>
        <w:rPr>
          <w:sz w:val="22"/>
        </w:rPr>
      </w:pPr>
      <w:proofErr w:type="gramStart"/>
      <w:r>
        <w:t>Stavebník : Domov</w:t>
      </w:r>
      <w:proofErr w:type="gramEnd"/>
      <w:r>
        <w:t xml:space="preserve"> pro seniory v Perninku, </w:t>
      </w:r>
      <w:r>
        <w:rPr>
          <w:sz w:val="22"/>
        </w:rPr>
        <w:t>Nádražní ul. 268,   Pernink, PSČ  362 36</w:t>
      </w:r>
    </w:p>
    <w:p w:rsidR="005C6879" w:rsidRDefault="005B2B9A">
      <w:pPr>
        <w:rPr>
          <w:sz w:val="22"/>
        </w:rPr>
      </w:pPr>
      <w:r>
        <w:rPr>
          <w:sz w:val="22"/>
        </w:rPr>
        <w:t>IČ:   711 75 199</w:t>
      </w:r>
    </w:p>
    <w:p w:rsidR="005C6879" w:rsidRDefault="005B2B9A">
      <w:r>
        <w:rPr>
          <w:sz w:val="22"/>
        </w:rPr>
        <w:t>DIČ:   CZ 711 75 199</w:t>
      </w:r>
      <w:r>
        <w:t xml:space="preserve">. </w:t>
      </w:r>
    </w:p>
    <w:p w:rsidR="005C6879" w:rsidRDefault="005B2B9A">
      <w:proofErr w:type="gramStart"/>
      <w:r>
        <w:t>Projektant : Ing.</w:t>
      </w:r>
      <w:proofErr w:type="gramEnd"/>
      <w:r>
        <w:t xml:space="preserve"> Roman Gajdoš, Kontaktní adresa : Bezručova 8, 360 01  Karlovy Vary. Číslo v seznamu autorizovaných osob ČKAIT 0300382 – Autorizovaný inženýr pro pozemní stavby</w:t>
      </w:r>
      <w:r w:rsidR="00056E0F">
        <w:t>.</w:t>
      </w:r>
    </w:p>
    <w:p w:rsidR="00F46E03" w:rsidRDefault="00F46E03"/>
    <w:p w:rsidR="001C0E62" w:rsidRDefault="005B2B9A">
      <w:r>
        <w:t xml:space="preserve">Základní charakteristika a účel </w:t>
      </w:r>
      <w:proofErr w:type="gramStart"/>
      <w:r>
        <w:t>stavby : upraví</w:t>
      </w:r>
      <w:proofErr w:type="gramEnd"/>
      <w:r>
        <w:t xml:space="preserve"> se vyznačené stávající</w:t>
      </w:r>
      <w:r w:rsidR="001C0E62">
        <w:t xml:space="preserve"> pokoje, zruší se předsíňka s vestavěnou skříní, posunou</w:t>
      </w:r>
      <w:bookmarkStart w:id="0" w:name="_GoBack"/>
      <w:bookmarkEnd w:id="0"/>
      <w:r w:rsidR="001C0E62">
        <w:t xml:space="preserve"> a zvětší se vstupní dveře, obnoví se interiérové vybavení, přemístí se umyvadlo</w:t>
      </w:r>
      <w:r w:rsidR="00F46E03">
        <w:t xml:space="preserve">. </w:t>
      </w:r>
    </w:p>
    <w:p w:rsidR="001C0E62" w:rsidRDefault="00F46E03">
      <w:r>
        <w:t xml:space="preserve">Prostory se vzhledově upraví do moderní podoby. </w:t>
      </w:r>
    </w:p>
    <w:p w:rsidR="005C6879" w:rsidRDefault="005B2B9A">
      <w:r>
        <w:t>Vymění se instalace v rozsahu upravovaných prostorů</w:t>
      </w:r>
      <w:r w:rsidR="001C0E62">
        <w:t xml:space="preserve"> ( elektro, slaboproud, ZTI )</w:t>
      </w:r>
      <w:r>
        <w:t>.</w:t>
      </w:r>
      <w:r w:rsidR="00C154CA">
        <w:t xml:space="preserve"> Obnoví se povrchy a vybavení prostorů.</w:t>
      </w:r>
      <w:r w:rsidR="00485DF6">
        <w:t xml:space="preserve"> </w:t>
      </w:r>
    </w:p>
    <w:p w:rsidR="005C6879" w:rsidRDefault="005C6879"/>
    <w:p w:rsidR="005C6879" w:rsidRDefault="005B2B9A">
      <w:r>
        <w:t>b)</w:t>
      </w:r>
    </w:p>
    <w:p w:rsidR="005C6879" w:rsidRDefault="005B2B9A">
      <w:r>
        <w:t xml:space="preserve">Údaje o území, stavebním pozemku a majetkoprávních </w:t>
      </w:r>
      <w:proofErr w:type="gramStart"/>
      <w:r>
        <w:t>vztazích : Objekt</w:t>
      </w:r>
      <w:proofErr w:type="gramEnd"/>
      <w:r>
        <w:t xml:space="preserve"> Domova pro seniory se nachází v zastavěné části obce Pernink, v ulici Nádražní 268, je napojen na sítě, je používán v celém rozsahu. Stavba čp. 268 a 282 Pernink ( rodinné </w:t>
      </w:r>
      <w:proofErr w:type="gramStart"/>
      <w:r>
        <w:t>domy ) a stavební</w:t>
      </w:r>
      <w:proofErr w:type="gramEnd"/>
      <w:r>
        <w:t xml:space="preserve"> parcely 354 a 375 ( zastavěná ploch a nádvoří ) pod stavbou náleží jednomu majiteli – Karlovarskému kraji, Závodní 353/88 K. Vary, správu nemovitostí ve vlastnictví kraje vykonává </w:t>
      </w:r>
      <w:r w:rsidR="00C154CA">
        <w:t>Domov pro seniory v Perninku</w:t>
      </w:r>
      <w:r>
        <w:t xml:space="preserve">, Nádražní </w:t>
      </w:r>
      <w:r w:rsidR="00C154CA">
        <w:t>268, 362 36  Pernink, IČ 711 75 199.</w:t>
      </w:r>
    </w:p>
    <w:p w:rsidR="005C6879" w:rsidRDefault="005C6879"/>
    <w:p w:rsidR="005C6879" w:rsidRDefault="005B2B9A">
      <w:r>
        <w:t>c)</w:t>
      </w:r>
    </w:p>
    <w:p w:rsidR="005C6879" w:rsidRDefault="005B2B9A">
      <w:r>
        <w:t xml:space="preserve">Údaje o průzkumech a napojení dopravní a technické </w:t>
      </w:r>
      <w:proofErr w:type="gramStart"/>
      <w:r>
        <w:t>infrastruktury : byly</w:t>
      </w:r>
      <w:proofErr w:type="gramEnd"/>
      <w:r>
        <w:t xml:space="preserve"> provedeny základní průzkumy vizuální a v průběhu realizace bude prováděn autorský a technický dozor. Napojení dopravní a technické infrastruktury se nemění. Původní dokumentace objektu se </w:t>
      </w:r>
      <w:r w:rsidR="00A05A2F">
        <w:t>dochovala pouze ve fragmentech. Byly doměřeny dotčené prostory.</w:t>
      </w:r>
    </w:p>
    <w:p w:rsidR="005C6879" w:rsidRDefault="005C6879"/>
    <w:p w:rsidR="005C6879" w:rsidRDefault="005B2B9A">
      <w:r>
        <w:t>d)</w:t>
      </w:r>
    </w:p>
    <w:p w:rsidR="005C6879" w:rsidRDefault="005B2B9A">
      <w:r>
        <w:t xml:space="preserve">Splnění požadavků dotčených </w:t>
      </w:r>
      <w:proofErr w:type="gramStart"/>
      <w:r>
        <w:t>orgánů : vzhledem</w:t>
      </w:r>
      <w:proofErr w:type="gramEnd"/>
      <w:r>
        <w:t xml:space="preserve"> k rozsahu stavebních úprav může být dotčen  orgán státní správy : KHS KK a HZS KK.</w:t>
      </w:r>
    </w:p>
    <w:p w:rsidR="005C6879" w:rsidRDefault="005B2B9A">
      <w:r>
        <w:t>Požárně bezpečnostní řešení je doloženo ve stavební části a jeho podmínky jsou zahrnuty do stavebního řešení.</w:t>
      </w:r>
    </w:p>
    <w:p w:rsidR="005C6879" w:rsidRDefault="005C6879"/>
    <w:p w:rsidR="005C6879" w:rsidRDefault="005B2B9A">
      <w:r>
        <w:lastRenderedPageBreak/>
        <w:t>e)</w:t>
      </w:r>
    </w:p>
    <w:p w:rsidR="005C6879" w:rsidRDefault="005B2B9A">
      <w:r>
        <w:t xml:space="preserve">Dodržení obecných požadavků na </w:t>
      </w:r>
      <w:proofErr w:type="gramStart"/>
      <w:r>
        <w:t>výstavbu : jsou</w:t>
      </w:r>
      <w:proofErr w:type="gramEnd"/>
      <w:r>
        <w:t xml:space="preserve"> dodrženy obecné požadavky </w:t>
      </w:r>
      <w:proofErr w:type="spellStart"/>
      <w:r>
        <w:t>vyhl</w:t>
      </w:r>
      <w:proofErr w:type="spellEnd"/>
      <w:r>
        <w:t xml:space="preserve">. 268/2009 a </w:t>
      </w:r>
      <w:r>
        <w:rPr>
          <w:szCs w:val="26"/>
        </w:rPr>
        <w:t>398/2009</w:t>
      </w:r>
      <w:r>
        <w:t>.</w:t>
      </w:r>
    </w:p>
    <w:p w:rsidR="005C6879" w:rsidRDefault="005C6879">
      <w:pPr>
        <w:pStyle w:val="Zhlav"/>
        <w:tabs>
          <w:tab w:val="clear" w:pos="4536"/>
          <w:tab w:val="clear" w:pos="9072"/>
        </w:tabs>
      </w:pPr>
    </w:p>
    <w:p w:rsidR="005C6879" w:rsidRDefault="005B2B9A">
      <w:r>
        <w:t xml:space="preserve">f) </w:t>
      </w:r>
    </w:p>
    <w:p w:rsidR="005C6879" w:rsidRDefault="005B2B9A">
      <w:r>
        <w:t xml:space="preserve">Údaje o splnění podmínek regulačního plánu, územního rozhodnutí, popř. územně plánovací informace u staveb dle § 104 odst. 1 </w:t>
      </w:r>
      <w:proofErr w:type="gramStart"/>
      <w:r>
        <w:t>zákona : Stavební</w:t>
      </w:r>
      <w:proofErr w:type="gramEnd"/>
      <w:r>
        <w:t xml:space="preserve"> úpravy a udržovací práce tohoto rozsahu jsou bez vazby na územní plánování.</w:t>
      </w:r>
    </w:p>
    <w:p w:rsidR="005C6879" w:rsidRDefault="005C6879"/>
    <w:p w:rsidR="005C6879" w:rsidRDefault="005B2B9A">
      <w:r>
        <w:t xml:space="preserve">g) </w:t>
      </w:r>
    </w:p>
    <w:p w:rsidR="005C6879" w:rsidRDefault="005B2B9A">
      <w:r>
        <w:t xml:space="preserve">Věcné a časové vazby stavby na okolí a na související </w:t>
      </w:r>
      <w:proofErr w:type="gramStart"/>
      <w:r>
        <w:t>investice : Nejsou</w:t>
      </w:r>
      <w:proofErr w:type="gramEnd"/>
      <w:r>
        <w:t xml:space="preserve"> žádné vazby na majitele okolních pozemků a staveb. Okolí nebude dotčeno stavbou. </w:t>
      </w:r>
    </w:p>
    <w:p w:rsidR="005C6879" w:rsidRDefault="005C6879"/>
    <w:p w:rsidR="005C6879" w:rsidRDefault="005B2B9A">
      <w:r>
        <w:t xml:space="preserve">h) </w:t>
      </w:r>
    </w:p>
    <w:p w:rsidR="005C6879" w:rsidRDefault="005B2B9A">
      <w:r>
        <w:t xml:space="preserve">Předpokládaná lhůta výstavby včetně popisu postupu </w:t>
      </w:r>
      <w:proofErr w:type="gramStart"/>
      <w:r>
        <w:t>výstavby : Stavba</w:t>
      </w:r>
      <w:proofErr w:type="gramEnd"/>
      <w:r>
        <w:t xml:space="preserve"> bude provedena v r. 201</w:t>
      </w:r>
      <w:r w:rsidR="004A3802">
        <w:t>4</w:t>
      </w:r>
      <w:r w:rsidR="00947737">
        <w:t>.</w:t>
      </w:r>
    </w:p>
    <w:p w:rsidR="005C6879" w:rsidRDefault="005B2B9A">
      <w:r>
        <w:t>Staveniště je pouze na pozemku stavebníka. Postup výstavby je uveden v technické zprávě.</w:t>
      </w:r>
    </w:p>
    <w:p w:rsidR="005C6879" w:rsidRDefault="005C6879"/>
    <w:p w:rsidR="005C6879" w:rsidRDefault="005B2B9A">
      <w:r>
        <w:t>i)</w:t>
      </w:r>
    </w:p>
    <w:p w:rsidR="005C6879" w:rsidRDefault="005B2B9A">
      <w:r>
        <w:t>Statistické údaje o orientační hodnotě stavby bytové, nebytové, na ochranu životního prostředí, ostatní v tis. Kč, údaje o podlahové ploše budovy bytové či nebytové v m</w:t>
      </w:r>
      <w:r>
        <w:rPr>
          <w:vertAlign w:val="superscript"/>
        </w:rPr>
        <w:t>2</w:t>
      </w:r>
      <w:r>
        <w:t xml:space="preserve">, a o počtu bytů v budovách bytových a </w:t>
      </w:r>
      <w:proofErr w:type="gramStart"/>
      <w:r>
        <w:t>nebytových : Náklady</w:t>
      </w:r>
      <w:proofErr w:type="gramEnd"/>
      <w:r>
        <w:t xml:space="preserve"> lze odhadnout na </w:t>
      </w:r>
      <w:r w:rsidR="00947737">
        <w:t>1</w:t>
      </w:r>
      <w:r w:rsidR="004A3802">
        <w:t>,5</w:t>
      </w:r>
      <w:r>
        <w:t xml:space="preserve"> mil. Kč. </w:t>
      </w:r>
    </w:p>
    <w:p w:rsidR="005C6879" w:rsidRDefault="005B2B9A">
      <w:r>
        <w:t xml:space="preserve">Podlahová plocha nebytového prostoru je údaj pro </w:t>
      </w:r>
      <w:r w:rsidR="004A3802">
        <w:t>tento typ</w:t>
      </w:r>
      <w:r>
        <w:t xml:space="preserve"> práce nepodstatný.</w:t>
      </w:r>
    </w:p>
    <w:p w:rsidR="005C6879" w:rsidRDefault="005C6879"/>
    <w:p w:rsidR="005C6879" w:rsidRDefault="005C6879"/>
    <w:p w:rsidR="005C6879" w:rsidRDefault="005C6879"/>
    <w:p w:rsidR="005C6879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1C0E62">
        <w:rPr>
          <w:noProof/>
        </w:rPr>
        <w:t>1.3.2014</w:t>
      </w:r>
      <w:r>
        <w:fldChar w:fldCharType="end"/>
      </w:r>
    </w:p>
    <w:p w:rsidR="005C6879" w:rsidRDefault="005C6879"/>
    <w:p w:rsidR="005C6879" w:rsidRDefault="005C6879"/>
    <w:p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9BB" w:rsidRDefault="004919BB">
      <w:r>
        <w:separator/>
      </w:r>
    </w:p>
  </w:endnote>
  <w:endnote w:type="continuationSeparator" w:id="0">
    <w:p w:rsidR="004919BB" w:rsidRDefault="0049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C781D">
      <w:rPr>
        <w:rStyle w:val="slostrnky"/>
        <w:noProof/>
      </w:rPr>
      <w:t>2</w:t>
    </w:r>
    <w:r>
      <w:rPr>
        <w:rStyle w:val="slostrnky"/>
      </w:rPr>
      <w:fldChar w:fldCharType="end"/>
    </w:r>
  </w:p>
  <w:p w:rsidR="005C6879" w:rsidRPr="004A3802" w:rsidRDefault="00F46E03" w:rsidP="001C0E62">
    <w:pPr>
      <w:rPr>
        <w:i/>
        <w:sz w:val="18"/>
        <w:szCs w:val="18"/>
      </w:rPr>
    </w:pPr>
    <w:r w:rsidRPr="001C0E62">
      <w:rPr>
        <w:i/>
        <w:sz w:val="18"/>
        <w:szCs w:val="18"/>
      </w:rPr>
      <w:t xml:space="preserve">Domov pro seniory v Perninku. </w:t>
    </w:r>
    <w:r w:rsidR="004A3802">
      <w:rPr>
        <w:i/>
        <w:sz w:val="18"/>
        <w:szCs w:val="18"/>
      </w:rPr>
      <w:t xml:space="preserve">Stavební úpravy – </w:t>
    </w:r>
    <w:r w:rsidRPr="001C0E62">
      <w:rPr>
        <w:i/>
        <w:sz w:val="18"/>
        <w:szCs w:val="18"/>
      </w:rPr>
      <w:t xml:space="preserve">Úprava přízemí pavilonu </w:t>
    </w:r>
    <w:r w:rsidR="001C0E62" w:rsidRPr="001C0E62">
      <w:rPr>
        <w:i/>
        <w:sz w:val="18"/>
        <w:szCs w:val="18"/>
      </w:rPr>
      <w:t>B</w:t>
    </w:r>
    <w:r w:rsidR="001C0E62" w:rsidRPr="001C0E62">
      <w:rPr>
        <w:bCs/>
        <w:i/>
        <w:sz w:val="18"/>
        <w:szCs w:val="18"/>
      </w:rPr>
      <w:t xml:space="preserve"> – 6 pokojů.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9BB" w:rsidRDefault="004919BB">
      <w:r>
        <w:separator/>
      </w:r>
    </w:p>
  </w:footnote>
  <w:footnote w:type="continuationSeparator" w:id="0">
    <w:p w:rsidR="004919BB" w:rsidRDefault="00491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802" w:rsidRDefault="004A3802">
    <w:pPr>
      <w:pStyle w:val="Zhlav"/>
    </w:pPr>
    <w:r>
      <w:t>Rozsah dle 499//2006 ve znění 63/2013 – čl. II/2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56E0F"/>
    <w:rsid w:val="001C0E62"/>
    <w:rsid w:val="00485DF6"/>
    <w:rsid w:val="004919BB"/>
    <w:rsid w:val="004A3802"/>
    <w:rsid w:val="005B2B9A"/>
    <w:rsid w:val="005C6879"/>
    <w:rsid w:val="007557B0"/>
    <w:rsid w:val="00757D2B"/>
    <w:rsid w:val="007C781D"/>
    <w:rsid w:val="007F68EB"/>
    <w:rsid w:val="008A111F"/>
    <w:rsid w:val="008B123B"/>
    <w:rsid w:val="008F4B21"/>
    <w:rsid w:val="00947737"/>
    <w:rsid w:val="009B77BA"/>
    <w:rsid w:val="00A05A2F"/>
    <w:rsid w:val="00C154CA"/>
    <w:rsid w:val="00C74849"/>
    <w:rsid w:val="00CB359B"/>
    <w:rsid w:val="00F46E03"/>
    <w:rsid w:val="00F9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RG</cp:lastModifiedBy>
  <cp:revision>2</cp:revision>
  <cp:lastPrinted>2011-10-01T09:58:00Z</cp:lastPrinted>
  <dcterms:created xsi:type="dcterms:W3CDTF">2014-03-01T09:37:00Z</dcterms:created>
  <dcterms:modified xsi:type="dcterms:W3CDTF">2014-03-01T09:37:00Z</dcterms:modified>
</cp:coreProperties>
</file>